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Pour la troisième semaine du temps de l’Avent 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&gt; Mardi 17 décembre 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- 9:00 : messe au presbytère de Saint-Riquier.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&gt; Mercredi 18 décembre 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- 18:30 à 20:00 : célébration pénitentielle (avec confessions individuelles) à la chapelle de la Maison de retraite de Saint-Riquier.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&gt; Jeudi 19 décembre 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-  9:00 : messe au presbytère de Saint-Riquier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&gt; Vendredi 20 décembre :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- 15:00 : messe à la chapelle de la Maison de Retraite de Saint-Riquier.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&gt; Samedi 21 décembre 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- 10:00 : pas de confessions à chapelle Jean XXIII mais...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 de 10:00 à 12:00 : célébration pénitentielle (avec confessions individuelles) à l’église Saint-Sépulcre d’Abbeville.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▶️ Messes du quatrième dimanche du temps de l’Avent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&gt; Samedi 21 décembre: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- 18:00 : messe dominicale anticipée à l’église Saint-Sépulcre d’Abbeville.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&gt; Dimanche 22 décembre 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- 9:30 : messe à l’église de Cambron.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- 11:00 : messe à l’église d’Ailly-le-Haut-Clocher.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